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F2" w:rsidRPr="00245F0A" w:rsidRDefault="00981EF2" w:rsidP="00B663CB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E-POCAST ARQ es un sistema para piso a base de mortero epóxico de tres componentes, formulado con resinas epóxicas 100% sólidos del tipo bisfenol F y agregados de granulometría controlada, con acabado antiderrapante o cáscara de naranja, se aplica en espesores de </w:t>
      </w:r>
      <w:smartTag w:uri="urn:schemas-microsoft-com:office:smarttags" w:element="metricconverter">
        <w:smartTagPr>
          <w:attr w:name="ProductID" w:val="1.0 a"/>
        </w:smartTagPr>
        <w:r w:rsidRPr="00C247DB">
          <w:rPr>
            <w:rFonts w:ascii="Verdana" w:hAnsi="Verdana" w:cs="Tahoma"/>
            <w:sz w:val="16"/>
            <w:szCs w:val="16"/>
          </w:rPr>
          <w:t>1.0 a</w:t>
        </w:r>
      </w:smartTag>
      <w:r w:rsidRPr="00C247DB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.0 mm"/>
        </w:smartTagPr>
        <w:r w:rsidRPr="00C247DB">
          <w:rPr>
            <w:rFonts w:ascii="Verdana" w:hAnsi="Verdana" w:cs="Tahoma"/>
            <w:sz w:val="16"/>
            <w:szCs w:val="16"/>
          </w:rPr>
          <w:t>5.0 mm</w:t>
        </w:r>
      </w:smartTag>
      <w:r w:rsidRPr="00C247DB">
        <w:rPr>
          <w:rFonts w:ascii="Verdana" w:hAnsi="Verdana" w:cs="Tahoma"/>
          <w:sz w:val="16"/>
          <w:szCs w:val="16"/>
        </w:rPr>
        <w:t xml:space="preserve">. Su uso más común es en áreas de procesos químicos, resiste derrames de la mayoría de los ácidos y álcalis. </w:t>
      </w:r>
    </w:p>
    <w:p w:rsidR="00981EF2" w:rsidRPr="00C247DB" w:rsidRDefault="00981EF2" w:rsidP="00B663CB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1EF2" w:rsidRPr="00245F0A" w:rsidRDefault="00981EF2" w:rsidP="00B663CB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981EF2" w:rsidRPr="00C247DB" w:rsidRDefault="00981EF2" w:rsidP="00B663CB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Producto libre de solventes</w:t>
      </w:r>
    </w:p>
    <w:p w:rsidR="00981EF2" w:rsidRPr="00C247DB" w:rsidRDefault="00981EF2" w:rsidP="00B663CB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Curado rápido</w:t>
      </w:r>
    </w:p>
    <w:p w:rsidR="00981EF2" w:rsidRPr="00C247DB" w:rsidRDefault="00981EF2" w:rsidP="00B663CB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Facilidad de aplicación. Se aplica por esparcido de los agregados (broadcast), sobre la resina.</w:t>
      </w:r>
    </w:p>
    <w:p w:rsidR="00981EF2" w:rsidRPr="00C247DB" w:rsidRDefault="00981EF2" w:rsidP="00B663CB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Alta resistencia mecánica</w:t>
      </w:r>
    </w:p>
    <w:p w:rsidR="00981EF2" w:rsidRPr="00C247DB" w:rsidRDefault="00981EF2" w:rsidP="00B663CB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Resistencia a la mayoría de los ácidos y álcalis resiste ácido sulfúrico hasta 70% para más información consultar la tabla General de Resistencias Químicas.</w:t>
      </w:r>
    </w:p>
    <w:p w:rsidR="00981EF2" w:rsidRPr="00C247DB" w:rsidRDefault="00981EF2" w:rsidP="00B663CB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1EF2" w:rsidRPr="00245F0A" w:rsidRDefault="00981EF2" w:rsidP="00A631E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Colores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E-POCAST ARQ esta disponible en Gris oscuro y rojo terracota.</w:t>
      </w:r>
    </w:p>
    <w:p w:rsidR="00981EF2" w:rsidRPr="00C247DB" w:rsidRDefault="00981EF2" w:rsidP="00B663CB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1EF2" w:rsidRPr="00245F0A" w:rsidRDefault="00981EF2" w:rsidP="00A631E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Usos típicos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E-POCAST ARQ está diseñado para recubrir pisos de concreto, mejorando su resistencia mecánica y química. Puede ser aplicado tanto </w:t>
      </w:r>
      <w:r>
        <w:rPr>
          <w:rFonts w:ascii="Verdana" w:hAnsi="Verdana" w:cs="Tahoma"/>
          <w:sz w:val="16"/>
          <w:szCs w:val="16"/>
        </w:rPr>
        <w:t xml:space="preserve">en </w:t>
      </w:r>
      <w:r w:rsidRPr="00C247DB">
        <w:rPr>
          <w:rFonts w:ascii="Verdana" w:hAnsi="Verdana" w:cs="Tahoma"/>
          <w:sz w:val="16"/>
          <w:szCs w:val="16"/>
        </w:rPr>
        <w:t>pisos de concreto nuevos como dañados (existentes), Generalmente se aplica un top como acabado final que puede ser la misma resina pigmentada o color natural.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Recomendado para ser usado en reparación de elementos de concreto horizontales, previa imprimación con el primario E-POCAST G o E-POCAST H.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Los principales mercados de aplicación son:</w:t>
      </w:r>
    </w:p>
    <w:p w:rsidR="00981EF2" w:rsidRPr="00C247DB" w:rsidRDefault="00981EF2" w:rsidP="00B663CB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Industria Química</w:t>
      </w:r>
    </w:p>
    <w:p w:rsidR="00981EF2" w:rsidRPr="00C247DB" w:rsidRDefault="00981EF2" w:rsidP="00B663CB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Almacenes de productos químicos.</w:t>
      </w:r>
    </w:p>
    <w:p w:rsidR="00981EF2" w:rsidRPr="00C247DB" w:rsidRDefault="00981EF2" w:rsidP="00B663CB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Contenedores secundarios</w:t>
      </w:r>
    </w:p>
    <w:p w:rsidR="00981EF2" w:rsidRPr="00C247DB" w:rsidRDefault="00981EF2" w:rsidP="00B663CB">
      <w:pPr>
        <w:ind w:left="360" w:firstLine="349"/>
        <w:rPr>
          <w:rFonts w:ascii="Verdana" w:hAnsi="Verdana" w:cs="Tahoma"/>
          <w:sz w:val="16"/>
          <w:szCs w:val="16"/>
        </w:rPr>
      </w:pPr>
    </w:p>
    <w:p w:rsidR="00981EF2" w:rsidRPr="00245F0A" w:rsidRDefault="00981EF2" w:rsidP="00CB102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Antes de cualquier actividad, es necesario llevar a </w:t>
      </w:r>
      <w:bookmarkStart w:id="0" w:name="_GoBack"/>
      <w:bookmarkEnd w:id="0"/>
      <w:r w:rsidRPr="00C247DB">
        <w:rPr>
          <w:rFonts w:ascii="Verdana" w:hAnsi="Verdana" w:cs="Tahoma"/>
          <w:sz w:val="16"/>
          <w:szCs w:val="16"/>
        </w:rPr>
        <w:t>cabo un diagnostico previo de la superficie a fin de determinar el tipo de preparación mas adecuado a las condiciones iniciales del piso. Para información mas detallada sobre preparación de superficie, consultar la guía de preparación de superficie disponible.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981EF2" w:rsidRDefault="00981EF2" w:rsidP="00B663CB">
      <w:pPr>
        <w:rPr>
          <w:rFonts w:ascii="Verdana" w:hAnsi="Verdana" w:cs="Tahoma"/>
          <w:b/>
          <w:sz w:val="16"/>
          <w:szCs w:val="16"/>
        </w:rPr>
      </w:pPr>
    </w:p>
    <w:p w:rsidR="00981EF2" w:rsidRPr="00245F0A" w:rsidRDefault="00981EF2" w:rsidP="0094477A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245F0A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981EF2" w:rsidRPr="00C247DB" w:rsidRDefault="00981EF2" w:rsidP="0094477A">
      <w:pPr>
        <w:ind w:left="708"/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Debe estar completamente fraguado (28 días mínimo), seco y limpio, es necesario eliminar la costra de cemento formada en la superficie del concreto por el </w:t>
      </w:r>
      <w:r w:rsidRPr="00C247DB">
        <w:rPr>
          <w:rFonts w:ascii="Verdana" w:hAnsi="Verdana" w:cs="Tahoma"/>
          <w:sz w:val="16"/>
          <w:szCs w:val="16"/>
        </w:rPr>
        <w:lastRenderedPageBreak/>
        <w:t>sangrado mediante tratamiento químico con el acido muriático o tratamiento mecánico, pulimento o escarificación, a fin de abrir poro y lograr la mejor adherencia. Debe removerse cualquier residuo de membrana de curado mediante los mismos medios. Eliminar completamente el polvo mediante aspiradora industrial.</w:t>
      </w:r>
    </w:p>
    <w:p w:rsidR="00981EF2" w:rsidRDefault="00981EF2" w:rsidP="00B663CB">
      <w:pPr>
        <w:rPr>
          <w:rFonts w:ascii="Verdana" w:hAnsi="Verdana" w:cs="Tahoma"/>
          <w:b/>
          <w:sz w:val="16"/>
          <w:szCs w:val="16"/>
        </w:rPr>
      </w:pPr>
    </w:p>
    <w:p w:rsidR="00981EF2" w:rsidRPr="00245F0A" w:rsidRDefault="00981EF2" w:rsidP="0094477A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245F0A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981EF2" w:rsidRPr="00C247DB" w:rsidRDefault="00981EF2" w:rsidP="0094477A">
      <w:pPr>
        <w:ind w:left="708"/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El concreto debe estar firme, limpio, seco, libre de la costra (sangrado) del cemento, recubrimientos anteriores, grasas, aceites o ceras. Deberán eliminarse todas las falsas adherencias y recubrimientos anteriores con medidores mecánicos; los productos químicos absorbidos en la superficie deberán eliminarse con desengrasantes o acido muriático, según el caso.</w:t>
      </w:r>
    </w:p>
    <w:p w:rsidR="00981EF2" w:rsidRDefault="00981EF2" w:rsidP="0094477A">
      <w:pPr>
        <w:ind w:left="708"/>
        <w:rPr>
          <w:rFonts w:ascii="Verdana" w:hAnsi="Verdana" w:cs="Tahoma"/>
          <w:b/>
          <w:sz w:val="16"/>
          <w:szCs w:val="16"/>
        </w:rPr>
      </w:pPr>
    </w:p>
    <w:p w:rsidR="00981EF2" w:rsidRPr="00245F0A" w:rsidRDefault="00981EF2" w:rsidP="0094477A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245F0A">
        <w:rPr>
          <w:rFonts w:ascii="Verdana" w:hAnsi="Verdana" w:cs="Tahoma"/>
          <w:b/>
          <w:color w:val="6EBB1F"/>
          <w:sz w:val="16"/>
          <w:szCs w:val="16"/>
        </w:rPr>
        <w:t>Relleno y reparación</w:t>
      </w:r>
    </w:p>
    <w:p w:rsidR="00981EF2" w:rsidRPr="00C247DB" w:rsidRDefault="00981EF2" w:rsidP="0094477A">
      <w:pPr>
        <w:ind w:left="708"/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Para reparar o rellenar huecos, baches y/o juntas deterioradas, la reparación se puede hacer con el  mortero E-POCAST AC previa imprimación con E-POCAST G o E-POCAST H.</w:t>
      </w:r>
    </w:p>
    <w:p w:rsidR="00981EF2" w:rsidRDefault="00981EF2" w:rsidP="00B663CB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1EF2" w:rsidRPr="00245F0A" w:rsidRDefault="00981EF2" w:rsidP="0072434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Primer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En todos los casos, antes de aplicar los morteros deberá imprimarse la superficie con los productos E-POCAST G o E-POCAST H, los cuales se aplican con la ayuda de un jalador y rodillo rasurado. Para mayor información consultar la hoja de datos técnicos correspondiente.</w:t>
      </w:r>
    </w:p>
    <w:p w:rsidR="00981EF2" w:rsidRPr="00C247DB" w:rsidRDefault="00981EF2" w:rsidP="00B663CB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1EF2" w:rsidRPr="00245F0A" w:rsidRDefault="00981EF2" w:rsidP="0072434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Mezclado y aplicación</w:t>
      </w:r>
    </w:p>
    <w:p w:rsidR="00981EF2" w:rsidRPr="00C247DB" w:rsidRDefault="00C670FE" w:rsidP="00B663CB">
      <w:pPr>
        <w:rPr>
          <w:rFonts w:ascii="Verdana" w:hAnsi="Verdana" w:cs="Tahoma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85pt;margin-top:7.95pt;width:202.05pt;height:151.5pt;z-index:-1;mso-position-horizontal-relative:text;mso-position-vertical-relative:text" wrapcoords="-80 0 -80 21493 21600 21493 21600 0 -80 0">
            <v:imagedata r:id="rId7" o:title="Epocast ARQ"/>
            <w10:wrap type="tight"/>
          </v:shape>
        </w:pict>
      </w:r>
      <w:r w:rsidR="00981EF2" w:rsidRPr="00C247DB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2.0 Kg"/>
        </w:smartTagPr>
        <w:r w:rsidR="00981EF2" w:rsidRPr="00C247DB">
          <w:rPr>
            <w:rFonts w:ascii="Verdana" w:hAnsi="Verdana" w:cs="Tahoma"/>
            <w:sz w:val="16"/>
            <w:szCs w:val="16"/>
          </w:rPr>
          <w:t>2.0 Kg</w:t>
        </w:r>
      </w:smartTag>
      <w:r w:rsidR="00981EF2" w:rsidRPr="00C247DB">
        <w:rPr>
          <w:rFonts w:ascii="Verdana" w:hAnsi="Verdana" w:cs="Tahoma"/>
          <w:sz w:val="16"/>
          <w:szCs w:val="16"/>
        </w:rPr>
        <w:t xml:space="preserve">. de parte A por </w:t>
      </w:r>
      <w:smartTag w:uri="urn:schemas-microsoft-com:office:smarttags" w:element="metricconverter">
        <w:smartTagPr>
          <w:attr w:name="ProductID" w:val="1.05 Kg"/>
        </w:smartTagPr>
        <w:r w:rsidR="00981EF2" w:rsidRPr="00C247DB">
          <w:rPr>
            <w:rFonts w:ascii="Verdana" w:hAnsi="Verdana" w:cs="Tahoma"/>
            <w:sz w:val="16"/>
            <w:szCs w:val="16"/>
          </w:rPr>
          <w:t>1.05 Kg</w:t>
        </w:r>
      </w:smartTag>
      <w:r w:rsidR="00981EF2" w:rsidRPr="00C247DB">
        <w:rPr>
          <w:rFonts w:ascii="Verdana" w:hAnsi="Verdana" w:cs="Tahoma"/>
          <w:sz w:val="16"/>
          <w:szCs w:val="16"/>
        </w:rPr>
        <w:t xml:space="preserve">. de parte B, mezclar por espacio de </w:t>
      </w:r>
      <w:smartTag w:uri="urn:schemas-microsoft-com:office:smarttags" w:element="metricconverter">
        <w:smartTagPr>
          <w:attr w:name="ProductID" w:val="1 a"/>
        </w:smartTagPr>
        <w:r w:rsidR="00981EF2" w:rsidRPr="00C247DB">
          <w:rPr>
            <w:rFonts w:ascii="Verdana" w:hAnsi="Verdana" w:cs="Tahoma"/>
            <w:sz w:val="16"/>
            <w:szCs w:val="16"/>
          </w:rPr>
          <w:t>1 a</w:t>
        </w:r>
      </w:smartTag>
      <w:r w:rsidR="00981EF2" w:rsidRPr="00C247DB">
        <w:rPr>
          <w:rFonts w:ascii="Verdana" w:hAnsi="Verdana" w:cs="Tahoma"/>
          <w:sz w:val="16"/>
          <w:szCs w:val="16"/>
        </w:rPr>
        <w:t xml:space="preserve"> 2 minutos y posteriormente añadir el 50% de la parte C (</w:t>
      </w:r>
      <w:smartTag w:uri="urn:schemas-microsoft-com:office:smarttags" w:element="metricconverter">
        <w:smartTagPr>
          <w:attr w:name="ProductID" w:val="6 a"/>
        </w:smartTagPr>
        <w:r w:rsidR="00981EF2" w:rsidRPr="00C247DB">
          <w:rPr>
            <w:rFonts w:ascii="Verdana" w:hAnsi="Verdana" w:cs="Tahoma"/>
            <w:sz w:val="16"/>
            <w:szCs w:val="16"/>
          </w:rPr>
          <w:t>6 a</w:t>
        </w:r>
      </w:smartTag>
      <w:r w:rsidR="00981EF2" w:rsidRPr="00C247DB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8 Kg"/>
        </w:smartTagPr>
        <w:r w:rsidR="00981EF2" w:rsidRPr="00C247DB">
          <w:rPr>
            <w:rFonts w:ascii="Verdana" w:hAnsi="Verdana" w:cs="Tahoma"/>
            <w:sz w:val="16"/>
            <w:szCs w:val="16"/>
          </w:rPr>
          <w:t>8 Kg</w:t>
        </w:r>
      </w:smartTag>
      <w:r w:rsidR="00981EF2" w:rsidRPr="00C247DB">
        <w:rPr>
          <w:rFonts w:ascii="Verdana" w:hAnsi="Verdana" w:cs="Tahoma"/>
          <w:sz w:val="16"/>
          <w:szCs w:val="16"/>
        </w:rPr>
        <w:t>.) hasta la homogenización de la mezcla.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Esta mezcla se vierte sobre el sustrato primariado </w:t>
      </w:r>
      <w:r w:rsidRPr="00C247DB">
        <w:rPr>
          <w:rFonts w:ascii="Verdana" w:hAnsi="Verdana" w:cs="Tahoma"/>
          <w:sz w:val="16"/>
          <w:szCs w:val="16"/>
        </w:rPr>
        <w:lastRenderedPageBreak/>
        <w:t xml:space="preserve">y se esparce sobre la superficie controlando la uniformidad del espesor mediante rasadores con escantillón, posteriormente deberá pasarse rodillo de picos para eliminar burbujas y ayudar a la nivelación, inmediatamente deberá ingresarse al área con zapatos de picos y esparcir arena parte C hasta la saturación completa del área, es recomendable darle una pasada ligera con rodillo de felpa fina para ayudar a la impregnación de la arena, al día siguiente deberá barrerse y aspirar el área para posterior aplicación del acabado que será la mezcla de resinas E-POCAST ARQ sin cargas 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</w:p>
    <w:p w:rsidR="00981EF2" w:rsidRDefault="00981EF2" w:rsidP="001E370D">
      <w:pPr>
        <w:rPr>
          <w:rFonts w:ascii="Verdana" w:hAnsi="Verdana" w:cs="Tahoma"/>
          <w:b/>
          <w:bCs/>
          <w:color w:val="660033"/>
          <w:sz w:val="18"/>
          <w:szCs w:val="16"/>
        </w:rPr>
      </w:pPr>
    </w:p>
    <w:p w:rsidR="00981EF2" w:rsidRDefault="00981EF2" w:rsidP="001E370D">
      <w:pPr>
        <w:rPr>
          <w:rFonts w:ascii="Verdana" w:hAnsi="Verdana" w:cs="Tahoma"/>
          <w:b/>
          <w:bCs/>
          <w:color w:val="660033"/>
          <w:sz w:val="18"/>
          <w:szCs w:val="16"/>
        </w:rPr>
      </w:pPr>
    </w:p>
    <w:p w:rsidR="00981EF2" w:rsidRPr="00245F0A" w:rsidRDefault="00981EF2" w:rsidP="0072434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981EF2" w:rsidRPr="00C247DB" w:rsidRDefault="00981EF2" w:rsidP="00B663CB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Para aplicaciones verticales solicitar </w:t>
      </w:r>
      <w:r w:rsidRPr="00C247DB">
        <w:rPr>
          <w:rFonts w:ascii="Verdana" w:hAnsi="Verdana" w:cs="Tahoma"/>
          <w:sz w:val="16"/>
          <w:szCs w:val="16"/>
        </w:rPr>
        <w:lastRenderedPageBreak/>
        <w:t>formulación vertical.</w:t>
      </w:r>
    </w:p>
    <w:p w:rsidR="00981EF2" w:rsidRPr="00245F0A" w:rsidRDefault="00981EF2" w:rsidP="0072434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Unidades Parte A+B de 7.62, 15.25 y </w:t>
      </w:r>
      <w:smartTag w:uri="urn:schemas-microsoft-com:office:smarttags" w:element="metricconverter">
        <w:smartTagPr>
          <w:attr w:name="ProductID" w:val="30.5 Kg"/>
        </w:smartTagPr>
        <w:r w:rsidRPr="00C247DB">
          <w:rPr>
            <w:rFonts w:ascii="Verdana" w:hAnsi="Verdana" w:cs="Tahoma"/>
            <w:sz w:val="16"/>
            <w:szCs w:val="16"/>
          </w:rPr>
          <w:t>30.5 Kg</w:t>
        </w:r>
      </w:smartTag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Parte C: sacos de </w:t>
      </w:r>
      <w:smartTag w:uri="urn:schemas-microsoft-com:office:smarttags" w:element="metricconverter">
        <w:smartTagPr>
          <w:attr w:name="ProductID" w:val="25 Kg"/>
        </w:smartTagPr>
        <w:r>
          <w:rPr>
            <w:rFonts w:ascii="Verdana" w:hAnsi="Verdana" w:cs="Tahoma"/>
            <w:sz w:val="16"/>
            <w:szCs w:val="16"/>
          </w:rPr>
          <w:t>25</w:t>
        </w:r>
        <w:r w:rsidRPr="00C247DB">
          <w:rPr>
            <w:rFonts w:ascii="Verdana" w:hAnsi="Verdana" w:cs="Tahoma"/>
            <w:sz w:val="16"/>
            <w:szCs w:val="16"/>
          </w:rPr>
          <w:t xml:space="preserve"> Kg</w:t>
        </w:r>
      </w:smartTag>
      <w:r w:rsidRPr="00C247DB">
        <w:rPr>
          <w:rFonts w:ascii="Verdana" w:hAnsi="Verdana" w:cs="Tahoma"/>
          <w:sz w:val="16"/>
          <w:szCs w:val="16"/>
        </w:rPr>
        <w:t>.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</w:p>
    <w:p w:rsidR="00981EF2" w:rsidRPr="00245F0A" w:rsidRDefault="00981EF2" w:rsidP="0072434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Almacenamiento y caducidad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  <w:r w:rsidRPr="00C247DB">
        <w:rPr>
          <w:rFonts w:ascii="Verdana" w:hAnsi="Verdana" w:cs="Tahoma"/>
          <w:sz w:val="16"/>
          <w:szCs w:val="16"/>
        </w:rPr>
        <w:t xml:space="preserve">El tiempo de vida del E-POCAST ARQ almacenado bajo techo, en el envase cerrado, en lugar seco y a una temperatura entre 4 y </w:t>
      </w:r>
      <w:smartTag w:uri="urn:schemas-microsoft-com:office:smarttags" w:element="metricconverter">
        <w:smartTagPr>
          <w:attr w:name="ProductID" w:val="300 Kg"/>
        </w:smartTagPr>
        <w:r w:rsidRPr="00C247DB">
          <w:rPr>
            <w:rFonts w:ascii="Verdana" w:hAnsi="Verdana" w:cs="Tahoma"/>
            <w:sz w:val="16"/>
            <w:szCs w:val="16"/>
          </w:rPr>
          <w:t>30 C</w:t>
        </w:r>
      </w:smartTag>
      <w:r w:rsidRPr="00C247DB">
        <w:rPr>
          <w:rFonts w:ascii="Verdana" w:hAnsi="Verdana" w:cs="Tahoma"/>
          <w:sz w:val="16"/>
          <w:szCs w:val="16"/>
        </w:rPr>
        <w:t>, es de 12 meses a partir de la fecha de embarque.</w:t>
      </w:r>
    </w:p>
    <w:p w:rsidR="00981EF2" w:rsidRPr="00C247DB" w:rsidRDefault="00981EF2" w:rsidP="00B663CB">
      <w:pPr>
        <w:rPr>
          <w:rFonts w:ascii="Verdana" w:hAnsi="Verdana" w:cs="Tahoma"/>
          <w:sz w:val="16"/>
          <w:szCs w:val="16"/>
        </w:rPr>
      </w:pPr>
    </w:p>
    <w:p w:rsidR="00981EF2" w:rsidRPr="00245F0A" w:rsidRDefault="00981EF2" w:rsidP="0072434D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245F0A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981EF2" w:rsidRPr="00154D88" w:rsidRDefault="00981EF2" w:rsidP="00B663CB">
      <w:pPr>
        <w:rPr>
          <w:rFonts w:ascii="Verdana" w:hAnsi="Verdana" w:cs="Tahoma"/>
          <w:sz w:val="16"/>
          <w:szCs w:val="20"/>
        </w:rPr>
      </w:pPr>
      <w:r w:rsidRPr="00C247DB">
        <w:rPr>
          <w:rFonts w:ascii="Verdana" w:hAnsi="Verdana" w:cs="Tahoma"/>
          <w:sz w:val="16"/>
          <w:szCs w:val="16"/>
        </w:rPr>
        <w:t xml:space="preserve">El rendimiento dependerá del espesor a aplicar. Considerando un espesor de carpeta de </w:t>
      </w:r>
      <w:smartTag w:uri="urn:schemas-microsoft-com:office:smarttags" w:element="metricconverter">
        <w:smartTagPr>
          <w:attr w:name="ProductID" w:val="300 Kg"/>
        </w:smartTagPr>
        <w:r w:rsidRPr="00C247DB">
          <w:rPr>
            <w:rFonts w:ascii="Verdana" w:hAnsi="Verdana" w:cs="Tahoma"/>
            <w:sz w:val="16"/>
            <w:szCs w:val="16"/>
          </w:rPr>
          <w:t>4 mm</w:t>
        </w:r>
      </w:smartTag>
      <w:r w:rsidRPr="00C247DB">
        <w:rPr>
          <w:rFonts w:ascii="Verdana" w:hAnsi="Verdana" w:cs="Tahoma"/>
          <w:sz w:val="16"/>
          <w:szCs w:val="16"/>
        </w:rPr>
        <w:t xml:space="preserve">, el rendimiento estimado es de </w:t>
      </w:r>
      <w:smartTag w:uri="urn:schemas-microsoft-com:office:smarttags" w:element="metricconverter">
        <w:smartTagPr>
          <w:attr w:name="ProductID" w:val="300 Kg"/>
        </w:smartTagPr>
        <w:r w:rsidRPr="00C247DB">
          <w:rPr>
            <w:rFonts w:ascii="Verdana" w:hAnsi="Verdana" w:cs="Tahoma"/>
            <w:sz w:val="16"/>
            <w:szCs w:val="16"/>
          </w:rPr>
          <w:t>8 Kg</w:t>
        </w:r>
      </w:smartTag>
      <w:r w:rsidRPr="00C247DB">
        <w:rPr>
          <w:rFonts w:ascii="Verdana" w:hAnsi="Verdana" w:cs="Tahoma"/>
          <w:sz w:val="16"/>
          <w:szCs w:val="16"/>
        </w:rPr>
        <w:t>./m</w:t>
      </w:r>
      <w:r w:rsidRPr="00C247DB">
        <w:rPr>
          <w:rFonts w:ascii="Verdana" w:hAnsi="Verdana" w:cs="Tahoma"/>
          <w:sz w:val="16"/>
          <w:szCs w:val="16"/>
          <w:vertAlign w:val="superscript"/>
        </w:rPr>
        <w:t>2</w:t>
      </w:r>
    </w:p>
    <w:p w:rsidR="00981EF2" w:rsidRDefault="00981EF2" w:rsidP="0004191F">
      <w:pPr>
        <w:rPr>
          <w:rFonts w:ascii="Verdana" w:hAnsi="Verdana" w:cs="Tahoma"/>
          <w:sz w:val="16"/>
          <w:szCs w:val="20"/>
        </w:rPr>
      </w:pPr>
    </w:p>
    <w:p w:rsidR="00981EF2" w:rsidRDefault="00981EF2" w:rsidP="0004191F">
      <w:pPr>
        <w:rPr>
          <w:rFonts w:ascii="Verdana" w:hAnsi="Verdana" w:cs="Tahoma"/>
          <w:sz w:val="16"/>
          <w:szCs w:val="20"/>
        </w:rPr>
      </w:pPr>
    </w:p>
    <w:p w:rsidR="00981EF2" w:rsidRDefault="00981EF2" w:rsidP="0004191F">
      <w:pPr>
        <w:rPr>
          <w:rFonts w:ascii="Verdana" w:hAnsi="Verdana" w:cs="Tahoma"/>
          <w:sz w:val="16"/>
          <w:szCs w:val="20"/>
        </w:rPr>
        <w:sectPr w:rsidR="00981EF2" w:rsidSect="0004191F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981EF2" w:rsidRDefault="00981EF2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1EF2" w:rsidRPr="00245F0A" w:rsidRDefault="00981EF2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245F0A">
        <w:rPr>
          <w:rFonts w:ascii="Verdana" w:hAnsi="Verdana" w:cs="Tahoma"/>
          <w:b/>
          <w:color w:val="003399"/>
          <w:sz w:val="18"/>
          <w:szCs w:val="20"/>
        </w:rPr>
        <w:t>Características generales</w:t>
      </w:r>
    </w:p>
    <w:p w:rsidR="00981EF2" w:rsidRDefault="00981EF2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3"/>
        <w:gridCol w:w="3458"/>
      </w:tblGrid>
      <w:tr w:rsidR="00981EF2" w:rsidTr="00E178A1">
        <w:trPr>
          <w:jc w:val="center"/>
        </w:trPr>
        <w:tc>
          <w:tcPr>
            <w:tcW w:w="2383" w:type="dxa"/>
            <w:shd w:val="clear" w:color="auto" w:fill="D9D9D9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Olor</w:t>
            </w:r>
          </w:p>
        </w:tc>
        <w:tc>
          <w:tcPr>
            <w:tcW w:w="3458" w:type="dxa"/>
            <w:shd w:val="clear" w:color="auto" w:fill="D9D9D9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981EF2" w:rsidTr="00E178A1">
        <w:trPr>
          <w:jc w:val="center"/>
        </w:trPr>
        <w:tc>
          <w:tcPr>
            <w:tcW w:w="2383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3458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Gris oscuro o rojo terracota</w:t>
            </w:r>
          </w:p>
        </w:tc>
      </w:tr>
      <w:tr w:rsidR="00981EF2" w:rsidTr="00E178A1">
        <w:trPr>
          <w:jc w:val="center"/>
        </w:trPr>
        <w:tc>
          <w:tcPr>
            <w:tcW w:w="2383" w:type="dxa"/>
            <w:shd w:val="clear" w:color="auto" w:fill="D9D9D9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3458" w:type="dxa"/>
            <w:shd w:val="clear" w:color="auto" w:fill="D9D9D9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Antiderrapante</w:t>
            </w:r>
          </w:p>
        </w:tc>
      </w:tr>
      <w:tr w:rsidR="00981EF2" w:rsidTr="00E178A1">
        <w:trPr>
          <w:jc w:val="center"/>
        </w:trPr>
        <w:tc>
          <w:tcPr>
            <w:tcW w:w="2383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3458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981EF2" w:rsidTr="00E178A1">
        <w:trPr>
          <w:jc w:val="center"/>
        </w:trPr>
        <w:tc>
          <w:tcPr>
            <w:tcW w:w="2383" w:type="dxa"/>
            <w:shd w:val="clear" w:color="auto" w:fill="D9D9D9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178A1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3458" w:type="dxa"/>
            <w:shd w:val="clear" w:color="auto" w:fill="D9D9D9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a) 8 horas para tránsito peatonal</w:t>
            </w:r>
          </w:p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24 horas para tráfico pesado</w:t>
            </w:r>
          </w:p>
        </w:tc>
      </w:tr>
      <w:tr w:rsidR="00981EF2" w:rsidTr="00E178A1">
        <w:trPr>
          <w:jc w:val="center"/>
        </w:trPr>
        <w:tc>
          <w:tcPr>
            <w:tcW w:w="2383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3458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</w:tbl>
    <w:p w:rsidR="00981EF2" w:rsidRDefault="00981EF2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1EF2" w:rsidRDefault="00981EF2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1EF2" w:rsidRPr="00245F0A" w:rsidRDefault="00981EF2" w:rsidP="00AC3111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245F0A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981EF2" w:rsidRDefault="00981EF2" w:rsidP="0004191F">
      <w:pPr>
        <w:rPr>
          <w:rFonts w:ascii="Verdana" w:hAnsi="Verdana" w:cs="Tahoma"/>
          <w:sz w:val="16"/>
          <w:szCs w:val="20"/>
        </w:rPr>
      </w:pPr>
    </w:p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1950"/>
        <w:gridCol w:w="1740"/>
      </w:tblGrid>
      <w:tr w:rsidR="00981EF2" w:rsidRPr="00245F0A" w:rsidTr="00E178A1">
        <w:trPr>
          <w:jc w:val="center"/>
        </w:trPr>
        <w:tc>
          <w:tcPr>
            <w:tcW w:w="2548" w:type="dxa"/>
            <w:shd w:val="clear" w:color="auto" w:fill="6EBB1F"/>
          </w:tcPr>
          <w:p w:rsidR="00981EF2" w:rsidRPr="00E178A1" w:rsidRDefault="00981EF2" w:rsidP="00E178A1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178A1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981EF2" w:rsidRPr="00E178A1" w:rsidRDefault="00981EF2" w:rsidP="00E178A1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178A1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981EF2" w:rsidRPr="00E178A1" w:rsidRDefault="00981EF2" w:rsidP="00E178A1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178A1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981EF2" w:rsidRPr="0004191F" w:rsidTr="00E178A1">
        <w:trPr>
          <w:jc w:val="center"/>
        </w:trPr>
        <w:tc>
          <w:tcPr>
            <w:tcW w:w="2548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178A1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850 Kg</w:t>
              </w:r>
            </w:smartTag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981EF2" w:rsidRPr="0004191F" w:rsidTr="00E178A1">
        <w:trPr>
          <w:jc w:val="center"/>
        </w:trPr>
        <w:tc>
          <w:tcPr>
            <w:tcW w:w="2548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178A1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150 Kg</w:t>
              </w:r>
            </w:smartTag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981EF2" w:rsidRPr="0004191F" w:rsidTr="00E178A1">
        <w:trPr>
          <w:jc w:val="center"/>
        </w:trPr>
        <w:tc>
          <w:tcPr>
            <w:tcW w:w="2548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178A1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981EF2" w:rsidRPr="0004191F" w:rsidTr="00E178A1">
        <w:trPr>
          <w:jc w:val="center"/>
        </w:trPr>
        <w:tc>
          <w:tcPr>
            <w:tcW w:w="2548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981EF2" w:rsidRPr="0004191F" w:rsidTr="00E178A1">
        <w:trPr>
          <w:jc w:val="center"/>
        </w:trPr>
        <w:tc>
          <w:tcPr>
            <w:tcW w:w="2548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981EF2" w:rsidRPr="0004191F" w:rsidTr="00E178A1">
        <w:trPr>
          <w:jc w:val="center"/>
        </w:trPr>
        <w:tc>
          <w:tcPr>
            <w:tcW w:w="2548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/>
          </w:tcPr>
          <w:p w:rsidR="00981EF2" w:rsidRPr="00E178A1" w:rsidRDefault="00981EF2" w:rsidP="00E178A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178A1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981EF2" w:rsidRPr="00F7682A" w:rsidRDefault="00981EF2" w:rsidP="0004191F">
      <w:pPr>
        <w:rPr>
          <w:rFonts w:ascii="Verdana" w:hAnsi="Verdana" w:cs="Tahoma"/>
          <w:sz w:val="16"/>
          <w:szCs w:val="20"/>
        </w:rPr>
      </w:pPr>
    </w:p>
    <w:p w:rsidR="00981EF2" w:rsidRDefault="00981EF2">
      <w:pPr>
        <w:sectPr w:rsidR="00981EF2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981EF2" w:rsidRDefault="00981EF2"/>
    <w:p w:rsidR="00981EF2" w:rsidRDefault="00981EF2" w:rsidP="0004191F">
      <w:pPr>
        <w:rPr>
          <w:rFonts w:ascii="Verdana" w:hAnsi="Verdana" w:cs="Tahoma"/>
          <w:b/>
          <w:bCs/>
          <w:sz w:val="16"/>
          <w:szCs w:val="20"/>
          <w:u w:val="single"/>
        </w:rPr>
        <w:sectPr w:rsidR="00981EF2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981EF2" w:rsidRDefault="00981EF2" w:rsidP="004055F7"/>
    <w:sectPr w:rsidR="00981EF2" w:rsidSect="004055F7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D0" w:rsidRDefault="001559D0" w:rsidP="00AC3111">
      <w:r>
        <w:separator/>
      </w:r>
    </w:p>
  </w:endnote>
  <w:endnote w:type="continuationSeparator" w:id="0">
    <w:p w:rsidR="001559D0" w:rsidRDefault="001559D0" w:rsidP="00A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F2" w:rsidRPr="00AC3111" w:rsidRDefault="00981EF2" w:rsidP="00AC3111">
    <w:pPr>
      <w:pStyle w:val="Footer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6E1BC9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6E1BC9" w:rsidRPr="00AC3111">
      <w:rPr>
        <w:rFonts w:ascii="Verdana" w:hAnsi="Verdana"/>
        <w:b/>
        <w:color w:val="595959"/>
        <w:sz w:val="16"/>
      </w:rPr>
      <w:fldChar w:fldCharType="separate"/>
    </w:r>
    <w:r w:rsidR="00C670FE">
      <w:rPr>
        <w:rFonts w:ascii="Verdana" w:hAnsi="Verdana"/>
        <w:b/>
        <w:noProof/>
        <w:color w:val="595959"/>
        <w:sz w:val="16"/>
      </w:rPr>
      <w:t>1</w:t>
    </w:r>
    <w:r w:rsidR="006E1BC9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6E1BC9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6E1BC9" w:rsidRPr="00AC3111">
      <w:rPr>
        <w:rFonts w:ascii="Verdana" w:hAnsi="Verdana"/>
        <w:b/>
        <w:color w:val="595959"/>
        <w:sz w:val="16"/>
      </w:rPr>
      <w:fldChar w:fldCharType="separate"/>
    </w:r>
    <w:r w:rsidR="00C670FE">
      <w:rPr>
        <w:rFonts w:ascii="Verdana" w:hAnsi="Verdana"/>
        <w:b/>
        <w:noProof/>
        <w:color w:val="595959"/>
        <w:sz w:val="16"/>
      </w:rPr>
      <w:t>2</w:t>
    </w:r>
    <w:r w:rsidR="006E1BC9" w:rsidRPr="00AC3111">
      <w:rPr>
        <w:rFonts w:ascii="Verdana" w:hAnsi="Verdana"/>
        <w:b/>
        <w:color w:val="595959"/>
        <w:sz w:val="16"/>
      </w:rPr>
      <w:fldChar w:fldCharType="end"/>
    </w:r>
  </w:p>
  <w:p w:rsidR="00981EF2" w:rsidRDefault="0098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D0" w:rsidRDefault="001559D0" w:rsidP="00AC3111">
      <w:r>
        <w:separator/>
      </w:r>
    </w:p>
  </w:footnote>
  <w:footnote w:type="continuationSeparator" w:id="0">
    <w:p w:rsidR="001559D0" w:rsidRDefault="001559D0" w:rsidP="00AC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 w:firstRow="1" w:lastRow="1" w:firstColumn="1" w:lastColumn="1" w:noHBand="0" w:noVBand="0"/>
    </w:tblPr>
    <w:tblGrid>
      <w:gridCol w:w="2877"/>
      <w:gridCol w:w="6177"/>
    </w:tblGrid>
    <w:tr w:rsidR="00981EF2" w:rsidTr="00E178A1">
      <w:trPr>
        <w:trHeight w:val="280"/>
      </w:trPr>
      <w:tc>
        <w:tcPr>
          <w:tcW w:w="3085" w:type="dxa"/>
          <w:vMerge w:val="restart"/>
          <w:vAlign w:val="center"/>
        </w:tcPr>
        <w:p w:rsidR="00981EF2" w:rsidRPr="00E178A1" w:rsidRDefault="001559D0" w:rsidP="00E178A1">
          <w:pPr>
            <w:jc w:val="center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i1025" type="#_x0000_t75" alt="Logopeque.jpg" style="width:74.25pt;height:46.5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981EF2" w:rsidRPr="00E178A1" w:rsidRDefault="00981EF2" w:rsidP="00E178A1">
          <w:pPr>
            <w:tabs>
              <w:tab w:val="left" w:pos="1035"/>
              <w:tab w:val="center" w:pos="2979"/>
            </w:tabs>
            <w:spacing w:before="120" w:after="120"/>
            <w:rPr>
              <w:rFonts w:ascii="Verdana" w:hAnsi="Verdana"/>
              <w:color w:val="FFFFFF"/>
              <w:sz w:val="20"/>
            </w:rPr>
          </w:pPr>
          <w:r w:rsidRPr="00E178A1">
            <w:rPr>
              <w:rFonts w:ascii="Verdana" w:hAnsi="Verdana"/>
              <w:b/>
              <w:color w:val="FFFFFF"/>
              <w:sz w:val="20"/>
              <w:szCs w:val="22"/>
            </w:rPr>
            <w:tab/>
          </w:r>
          <w:r w:rsidRPr="00E178A1">
            <w:rPr>
              <w:rFonts w:ascii="Verdana" w:hAnsi="Verdana"/>
              <w:b/>
              <w:color w:val="FFFFFF"/>
              <w:sz w:val="20"/>
              <w:szCs w:val="22"/>
            </w:rPr>
            <w:tab/>
            <w:t>Hojas Técnicas de Productos</w:t>
          </w:r>
        </w:p>
      </w:tc>
    </w:tr>
    <w:tr w:rsidR="00981EF2" w:rsidTr="00E178A1">
      <w:trPr>
        <w:trHeight w:val="510"/>
      </w:trPr>
      <w:tc>
        <w:tcPr>
          <w:tcW w:w="3085" w:type="dxa"/>
          <w:vMerge/>
        </w:tcPr>
        <w:p w:rsidR="00981EF2" w:rsidRPr="00E178A1" w:rsidRDefault="00981EF2" w:rsidP="00E178A1">
          <w:pPr>
            <w:jc w:val="center"/>
          </w:pPr>
        </w:p>
      </w:tc>
      <w:tc>
        <w:tcPr>
          <w:tcW w:w="7029" w:type="dxa"/>
          <w:vAlign w:val="center"/>
        </w:tcPr>
        <w:p w:rsidR="00981EF2" w:rsidRPr="00E178A1" w:rsidRDefault="00981EF2" w:rsidP="00E178A1">
          <w:pPr>
            <w:jc w:val="center"/>
            <w:rPr>
              <w:rFonts w:ascii="Verdana" w:hAnsi="Verdana"/>
              <w:color w:val="003399"/>
            </w:rPr>
          </w:pPr>
          <w:r w:rsidRPr="00E178A1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ARQ</w:t>
          </w:r>
        </w:p>
      </w:tc>
    </w:tr>
  </w:tbl>
  <w:p w:rsidR="00981EF2" w:rsidRDefault="00981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1F"/>
    <w:rsid w:val="00006320"/>
    <w:rsid w:val="0004191F"/>
    <w:rsid w:val="00050D9D"/>
    <w:rsid w:val="00086D3C"/>
    <w:rsid w:val="000A6251"/>
    <w:rsid w:val="000A7545"/>
    <w:rsid w:val="000D5BA1"/>
    <w:rsid w:val="001177C4"/>
    <w:rsid w:val="0014231B"/>
    <w:rsid w:val="00154D88"/>
    <w:rsid w:val="001559D0"/>
    <w:rsid w:val="001E370D"/>
    <w:rsid w:val="001F597E"/>
    <w:rsid w:val="00245F0A"/>
    <w:rsid w:val="002571A4"/>
    <w:rsid w:val="00296BB9"/>
    <w:rsid w:val="002A4AA2"/>
    <w:rsid w:val="002C2D9F"/>
    <w:rsid w:val="00354F74"/>
    <w:rsid w:val="003B1EEB"/>
    <w:rsid w:val="004055F7"/>
    <w:rsid w:val="004352E1"/>
    <w:rsid w:val="0050222B"/>
    <w:rsid w:val="005041EB"/>
    <w:rsid w:val="00522803"/>
    <w:rsid w:val="00522D53"/>
    <w:rsid w:val="005576B0"/>
    <w:rsid w:val="005868B8"/>
    <w:rsid w:val="005A6A10"/>
    <w:rsid w:val="005C4E0D"/>
    <w:rsid w:val="00635CE5"/>
    <w:rsid w:val="006D4AFD"/>
    <w:rsid w:val="006E1BC9"/>
    <w:rsid w:val="006E2DC6"/>
    <w:rsid w:val="0072434D"/>
    <w:rsid w:val="00763BC2"/>
    <w:rsid w:val="007833D1"/>
    <w:rsid w:val="00796268"/>
    <w:rsid w:val="007D2818"/>
    <w:rsid w:val="0089008B"/>
    <w:rsid w:val="008A2A29"/>
    <w:rsid w:val="008D00D0"/>
    <w:rsid w:val="008D78F3"/>
    <w:rsid w:val="00910A68"/>
    <w:rsid w:val="0094477A"/>
    <w:rsid w:val="009521BD"/>
    <w:rsid w:val="00961211"/>
    <w:rsid w:val="00967DA8"/>
    <w:rsid w:val="00967FA1"/>
    <w:rsid w:val="00980545"/>
    <w:rsid w:val="00981EF2"/>
    <w:rsid w:val="009916B9"/>
    <w:rsid w:val="00A06E9E"/>
    <w:rsid w:val="00A631ED"/>
    <w:rsid w:val="00AA4538"/>
    <w:rsid w:val="00AC3111"/>
    <w:rsid w:val="00B05479"/>
    <w:rsid w:val="00B33242"/>
    <w:rsid w:val="00B663CB"/>
    <w:rsid w:val="00B67D0D"/>
    <w:rsid w:val="00B963E5"/>
    <w:rsid w:val="00BE768D"/>
    <w:rsid w:val="00C0749D"/>
    <w:rsid w:val="00C247DB"/>
    <w:rsid w:val="00C31CD7"/>
    <w:rsid w:val="00C670FE"/>
    <w:rsid w:val="00CA011C"/>
    <w:rsid w:val="00CB102D"/>
    <w:rsid w:val="00D92E20"/>
    <w:rsid w:val="00DA7856"/>
    <w:rsid w:val="00E178A1"/>
    <w:rsid w:val="00E40B3E"/>
    <w:rsid w:val="00E448A3"/>
    <w:rsid w:val="00E93C53"/>
    <w:rsid w:val="00EF591D"/>
    <w:rsid w:val="00F7682A"/>
    <w:rsid w:val="00F80A43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7A7BFD27-C906-4812-ADB6-03DFD27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AC31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username</cp:lastModifiedBy>
  <cp:revision>26</cp:revision>
  <cp:lastPrinted>2008-12-17T22:43:00Z</cp:lastPrinted>
  <dcterms:created xsi:type="dcterms:W3CDTF">2008-07-30T00:05:00Z</dcterms:created>
  <dcterms:modified xsi:type="dcterms:W3CDTF">2015-10-02T18:08:00Z</dcterms:modified>
</cp:coreProperties>
</file>